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7264" w:rsidRDefault="00B4775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Media jeszcze nigdy nie były tak ważne dla przedsiębiorców. Dlatego nie ma lepszej inwestycji niż profesjonalny PR</w:t>
      </w:r>
    </w:p>
    <w:p w14:paraId="00000002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27264" w:rsidRDefault="00B477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Pomimo niezbitych dowodów na bezprecedensową siłę mediów, wciąż znaczna część przedsiębiorców waha się przed podjęciem decyzji o skorzystaniu z usług profesjonalnych agencji PR. Dlaczego? Powodów można doszukiwać się zarówno we wciąż niepewnej sytuacji gos</w:t>
      </w:r>
      <w:r>
        <w:rPr>
          <w:rFonts w:ascii="Times New Roman" w:eastAsia="Times New Roman" w:hAnsi="Times New Roman" w:cs="Times New Roman"/>
          <w:sz w:val="28"/>
          <w:szCs w:val="28"/>
        </w:rPr>
        <w:t>podarczej, jak i nadal dojrzewającej kulturze biznesowej na polskim rynku w ogóle. Jakie argumenty są w stanie przekonać krajowych przedsiębiorców do ścisłej współpracy ze specjalistami od public relations?</w:t>
      </w:r>
    </w:p>
    <w:p w14:paraId="00000004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27264" w:rsidRDefault="00B477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Argument 1. Wpływ mediów na społeczeństwo</w:t>
      </w:r>
    </w:p>
    <w:p w14:paraId="00000006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964 – w Polsce mija 8 lat od emisji pierwszej reklamy telewizyjnej, jednak myślenie o marketingu, a tym bardziej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wiele bardziej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zniuansowanej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dyscyplinie, jaką jest public relations, w żaden sposób nie przebija się do dyskursu publicznego, a tym bardzi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biznesowego (nic dziwnego, przecież w kraju w najlepsze rozwija się gospodarka centralnie sterowana). Tymczasem w Kanadzie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medioznawca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Marshall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University of Toronto wydaje swoje najbardziej znane dzieło –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Media. The Extensions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Man (pol. “Zrozumieć media. Przedłużenia człowieka”). Właśnie na stronach tego opracowania padają znamienne słowa “The Medium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Message”.</w:t>
      </w:r>
    </w:p>
    <w:p w14:paraId="00000008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to oznacza dla społeczeństwa, a tym samym – dla konsumentów?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twierdził, że charakter środka komuni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kacji ma większy wpływ na odbiorcę niż sama przekazywana wiadomość, a więc tym samym dał początek dyskusji m.in. o wykorzystaniu mediów przez marki komercyjne. Co za tym idzie, szczególnie amerykańscy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marketerzy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specjaliści od komunikacji rozpoczęli całk</w:t>
      </w:r>
      <w:r>
        <w:rPr>
          <w:rFonts w:ascii="Times New Roman" w:eastAsia="Times New Roman" w:hAnsi="Times New Roman" w:cs="Times New Roman"/>
          <w:sz w:val="24"/>
          <w:szCs w:val="24"/>
        </w:rPr>
        <w:t>owicie nowy rozdział w historii współpracy z przedsiębiorcami. Biznesmeni w Nowym Jorku, Chicago, Los Angeles, a następnie w Londynie, Paryżu, czy Berlinie inicjowali wzmożone inwestycje na poczet obecności w rozpoznawalnych mediach, aby jeszcze skutecznie</w:t>
      </w:r>
      <w:r>
        <w:rPr>
          <w:rFonts w:ascii="Times New Roman" w:eastAsia="Times New Roman" w:hAnsi="Times New Roman" w:cs="Times New Roman"/>
          <w:sz w:val="24"/>
          <w:szCs w:val="24"/>
        </w:rPr>
        <w:t>j komunikować się ze swoją grupą docelową.</w:t>
      </w:r>
    </w:p>
    <w:p w14:paraId="0000000A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 to reagowali sami odbiorcy? Gdyby przedsiębiorcy zaczęli promować swoje produkty lub usługi samodzielnie, efekt mógłby odbiegać od ideału – istniało ryzyko dominacji specjalistycznego żargonu, nienaturalne</w:t>
      </w:r>
      <w:r>
        <w:rPr>
          <w:rFonts w:ascii="Times New Roman" w:eastAsia="Times New Roman" w:hAnsi="Times New Roman" w:cs="Times New Roman"/>
          <w:sz w:val="24"/>
          <w:szCs w:val="24"/>
        </w:rPr>
        <w:t>go przerysowania, czy po prostu braku przeszkolenia medialnego. Dlatego też zachodni biznes nawiązywał współpracę z PR-owcami, aby to właśnie oni zarządzali całym procesem, a wykonawcami produktu końcowego (wywiadu, reportażu, czy recenzji) byli doświadcze</w:t>
      </w:r>
      <w:r>
        <w:rPr>
          <w:rFonts w:ascii="Times New Roman" w:eastAsia="Times New Roman" w:hAnsi="Times New Roman" w:cs="Times New Roman"/>
          <w:sz w:val="24"/>
          <w:szCs w:val="24"/>
        </w:rPr>
        <w:t>ni dziennikarze. Dzięki temu telewidzowie, czytelnicy, lub w późniejszych latach internauci mieli poczucie, iż przekaz przedsiębiorców jest przekazem wyjątkowo wartościowym. Ta potrzeba – silniejsza, niż kiedykolwiek – przetrwała również do roku 2022.</w:t>
      </w:r>
    </w:p>
    <w:p w14:paraId="0000000C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27264" w:rsidRDefault="00B477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Arg</w:t>
      </w:r>
      <w:r>
        <w:rPr>
          <w:rFonts w:ascii="Times New Roman" w:eastAsia="Times New Roman" w:hAnsi="Times New Roman" w:cs="Times New Roman"/>
          <w:sz w:val="28"/>
          <w:szCs w:val="28"/>
        </w:rPr>
        <w:t>ument 2. Wpływ mediów na biznes</w:t>
      </w:r>
    </w:p>
    <w:p w14:paraId="0000000E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8C61019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jaki jeszcze sposób nowe podejście do mediów i konsumentów wpłynęło na strategie przedsiębiorców? Do czasu popularyzacji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tylko najwięksi gracz</w:t>
      </w:r>
      <w:r>
        <w:rPr>
          <w:rFonts w:ascii="Times New Roman" w:eastAsia="Times New Roman" w:hAnsi="Times New Roman" w:cs="Times New Roman"/>
          <w:sz w:val="24"/>
          <w:szCs w:val="24"/>
        </w:rPr>
        <w:t>e mogli sobie pozwolić na lokowania w programach telewizyjnych, występ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podczas audycji radiowych, czy publikację swoich przemyśleń na łamach jakościowej prasy. Wejście na rynek sieci całkowicie zmieniło zasady korzystania z mediów i niskie (a czasami wręcz zerowe) koszty obsługi uczyniły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względnie egalitarne śro</w:t>
      </w:r>
      <w:r>
        <w:rPr>
          <w:rFonts w:ascii="Times New Roman" w:eastAsia="Times New Roman" w:hAnsi="Times New Roman" w:cs="Times New Roman"/>
          <w:sz w:val="24"/>
          <w:szCs w:val="24"/>
        </w:rPr>
        <w:t>dowisko do promocji własnego biznesu. Tym samym nawet małe działalności (w teorii) mogły sobie pozwolić na dotarcie do swoich klientów w sposób szybki, a zarazem skuteczny.</w:t>
      </w:r>
    </w:p>
    <w:p w14:paraId="00000010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Dlaczego krótki epizod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inkluzywnością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przetrwał próby czasu? Krótk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odpowiedź brzmi: ze względu na dynamiczny rozwój względnie nowego medium i ogromny wzrost konkurencyjności. Kolejne przedsiębiorstwa – szczególnie duże – wkraczały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myślą, iż podobne, jak w przypadku telewizji, czy prasy strategie, sprawdzą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także w cyberprzestrzeni. Do pewnego stopnia mieli rację, jednak szczególnie media społecznościowe pokazały konserwatywnym biznesmenom, że kapitał bez zaplecza kreatywnego nie przełoży się na wymierne efekty.</w:t>
      </w:r>
    </w:p>
    <w:p w14:paraId="00000012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Według ostatnich wyliczeń Polskiej Agencj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Rozwoju Przedsiębiorczości dokładnie 30,3 proc. krajowych firm jest obecna na przynajmniej jednej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media. Jest to wynik o 7 pkt proc. wyższy od pierwszej analizy PARP z roku 2016, a faktyczna aktywność w sieci może obejmować jeszcze więk</w:t>
      </w:r>
      <w:r>
        <w:rPr>
          <w:rFonts w:ascii="Times New Roman" w:eastAsia="Times New Roman" w:hAnsi="Times New Roman" w:cs="Times New Roman"/>
          <w:sz w:val="24"/>
          <w:szCs w:val="24"/>
        </w:rPr>
        <w:t>szy odsetek. Na SM stawiają przede wszystkim firmy duże (63,8 proc.), co nie oznacza, że przedsiębiorstwa z segmentu MŚP stronią od obecności w sieci. Według PARP 41 proc. średnich przedsiębiorstw i 26,9 proc. małych regularnie korzysta z przynajmniej jedn</w:t>
      </w:r>
      <w:r>
        <w:rPr>
          <w:rFonts w:ascii="Times New Roman" w:eastAsia="Times New Roman" w:hAnsi="Times New Roman" w:cs="Times New Roman"/>
          <w:sz w:val="24"/>
          <w:szCs w:val="24"/>
        </w:rPr>
        <w:t>ej platformy. Klucz do sukcesu? Łączenie wiedzy eksperckiej, zespołu kreatywnego ze współpracą z agencjami PR.</w:t>
      </w:r>
    </w:p>
    <w:p w14:paraId="00000014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27264" w:rsidRDefault="00B477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Argument 3. Istota public relations</w:t>
      </w:r>
    </w:p>
    <w:p w14:paraId="00000016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Zarówno wpływ mediów na społeczeństwo, jak i strategie biznesowe mają punkt wspólny m.in. w istocie rynkowe</w:t>
      </w:r>
      <w:r>
        <w:rPr>
          <w:rFonts w:ascii="Times New Roman" w:eastAsia="Times New Roman" w:hAnsi="Times New Roman" w:cs="Times New Roman"/>
          <w:sz w:val="24"/>
          <w:szCs w:val="24"/>
        </w:rPr>
        <w:t>j public relations. PR, a więc w najprostszym ujęciu dbałość o spójną komunikację przedsiębiorców z konsumentami stał się integralną częścią światowej gospodarki, a inwestycje w wiarygodne kampanie z roku na rok przynoszą coraz większe profity. Według wyli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czeń analityków z londyńskiego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Unilevera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marki skutecznie komunikujące cel swojej działalności rosną o 69 proc. szybciej niż konkurencja. Te wskaźniki potwierdzają m.in. osiągnięcia klientów Media Forum.</w:t>
      </w:r>
    </w:p>
    <w:p w14:paraId="00000018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 od 1997 roku działania marketingowe i wiz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erunkowe dla największych przedsiębiorstw zarówno polskich, jak i zagranicznych zespół Media Forum przeanalizował tysiące przypadków, które mogłyby posłużyć jako wierny obraz współczesnej gospodarki. Byliśmy świadkami, w jak dynamicznym tempie zmienia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horyzont medialny oraz podejście polskiego biznesu do komunikowania się z klientami, a także, w jaki sposób brak realnych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kroków w stronę pozycjonowania swoich przekazów może w zastraszającym tempie zniszczyć każdą działalność. Na szczęście współprace z Me</w:t>
      </w:r>
      <w:r>
        <w:rPr>
          <w:rFonts w:ascii="Times New Roman" w:eastAsia="Times New Roman" w:hAnsi="Times New Roman" w:cs="Times New Roman"/>
          <w:sz w:val="24"/>
          <w:szCs w:val="24"/>
        </w:rPr>
        <w:t>dia Forum skutecznie przeciwdziałały nawet największym kryzysom ambitnych marek.</w:t>
      </w:r>
    </w:p>
    <w:p w14:paraId="0000001A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562FB0A9" w:rsidR="00827264" w:rsidRDefault="00B47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Właśnie na tym polega istota public relations – na pomocy biznesom w odnajdywaniu się w całkowicie nowych realiach medialnych, które mają jeszcze większy wpływ na rzeczywisto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ść, niż kiedykolwiek. Nie jest to </w:t>
      </w:r>
      <w:r>
        <w:rPr>
          <w:rFonts w:ascii="Times New Roman" w:eastAsia="Times New Roman" w:hAnsi="Times New Roman" w:cs="Times New Roman"/>
          <w:sz w:val="24"/>
          <w:szCs w:val="24"/>
        </w:rPr>
        <w:t>prosta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sztuka</w:t>
      </w:r>
      <w:r>
        <w:rPr>
          <w:rFonts w:ascii="Times New Roman" w:eastAsia="Times New Roman" w:hAnsi="Times New Roman" w:cs="Times New Roman"/>
          <w:sz w:val="24"/>
          <w:szCs w:val="24"/>
        </w:rPr>
        <w:t>, a nawet najmniejsze potknięcie może kosztować przedsiębiorców więcej, aniżeli nierzetelny kontrahent, czy spadki rynkowe. Kryzys wizerunkowy w XXI wieku to już synonim ogromnego ryzyka żegnania się z działal</w:t>
      </w:r>
      <w:r>
        <w:rPr>
          <w:rFonts w:ascii="Times New Roman" w:eastAsia="Times New Roman" w:hAnsi="Times New Roman" w:cs="Times New Roman"/>
          <w:sz w:val="24"/>
          <w:szCs w:val="24"/>
        </w:rPr>
        <w:t>nością komercyjną, jednak dzięki doświadczonym specjalistom można wyjść z takiej sytuacji obronną ręką – w sposób transparentny, rzetelny i etyczny. Tymi pryncypiami kieruje się także zespół Media Forum, który pomógł biznesom w sytuacjach pozornie bez wyjś</w:t>
      </w:r>
      <w:r>
        <w:rPr>
          <w:rFonts w:ascii="Times New Roman" w:eastAsia="Times New Roman" w:hAnsi="Times New Roman" w:cs="Times New Roman"/>
          <w:sz w:val="24"/>
          <w:szCs w:val="24"/>
        </w:rPr>
        <w:t>cia.</w:t>
      </w:r>
    </w:p>
    <w:p w14:paraId="0000001C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27264" w:rsidRDefault="00B4775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Dynamika zmian w rzeczywistości medialnej, ogromny rozwój technologiczny, postępujące rewolucje w segmencie preferencji konsumenckich, a w końcu bezprecedensowy wymóg od biznesów do wyjątkowo szybkiej adaptacji to wyzwania, na które odpowiedź mają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agencje public relations. Dzięki specjalistom od komunikacji przedsiębiorcy mogą wejść ze swoimi działalnościami na kolejny poziom rozpoznawalności i zaufania w oczach klientów bez obawy o lokowanie swojego kapitału bez pokrycia.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Tak, PR to jedna z naj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lepszych inwestycji w 2022 roku – a to jedna z nielicznych stałych w XXI wieku.</w:t>
      </w:r>
    </w:p>
    <w:p w14:paraId="0000001E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27264" w:rsidRDefault="0082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72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64"/>
    <w:rsid w:val="00827264"/>
    <w:rsid w:val="00B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BB76"/>
  <w15:docId w15:val="{B1C8E6EE-3D66-44B9-B18B-4DC5A1F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Moskalewicz</cp:lastModifiedBy>
  <cp:revision>2</cp:revision>
  <cp:lastPrinted>2022-01-12T08:12:00Z</cp:lastPrinted>
  <dcterms:created xsi:type="dcterms:W3CDTF">2022-01-12T10:03:00Z</dcterms:created>
  <dcterms:modified xsi:type="dcterms:W3CDTF">2022-01-12T10:03:00Z</dcterms:modified>
</cp:coreProperties>
</file>